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5" w:rsidRPr="00AD4B35" w:rsidRDefault="00AD4B35" w:rsidP="00AD4B35">
      <w:pPr>
        <w:widowControl/>
        <w:shd w:val="clear" w:color="auto" w:fill="FFFFFF"/>
        <w:outlineLvl w:val="2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AD4B3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bdr w:val="none" w:sz="0" w:space="0" w:color="auto" w:frame="1"/>
        </w:rPr>
        <w:t>中華實驗動物學會</w:t>
      </w:r>
      <w:proofErr w:type="gramStart"/>
      <w:r w:rsidRPr="00AD4B3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bdr w:val="none" w:sz="0" w:space="0" w:color="auto" w:frame="1"/>
        </w:rPr>
        <w:t>106</w:t>
      </w:r>
      <w:proofErr w:type="gramEnd"/>
      <w:r w:rsidRPr="00AD4B35">
        <w:rPr>
          <w:rFonts w:ascii="Times New Roman" w:eastAsia="標楷體" w:hAnsi="Times New Roman" w:cs="Times New Roman"/>
          <w:b/>
          <w:bCs/>
          <w:color w:val="FF0000"/>
          <w:kern w:val="0"/>
          <w:szCs w:val="24"/>
          <w:bdr w:val="none" w:sz="0" w:space="0" w:color="auto" w:frame="1"/>
        </w:rPr>
        <w:t>年度「推動實驗動物照護及使用委員會或小組成員繼續教育課程」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1943"/>
        <w:gridCol w:w="1712"/>
        <w:gridCol w:w="2782"/>
      </w:tblGrid>
      <w:tr w:rsidR="00AD4B35" w:rsidRPr="00AD4B35" w:rsidTr="00AD4B35">
        <w:trPr>
          <w:trHeight w:val="661"/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199" w:after="199"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時間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199" w:after="199"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課程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199" w:after="199"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報名網頁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199" w:after="199"/>
              <w:jc w:val="center"/>
              <w:outlineLvl w:val="2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地點</w:t>
            </w:r>
          </w:p>
        </w:tc>
      </w:tr>
      <w:tr w:rsidR="00AD4B35" w:rsidRPr="00AD4B35" w:rsidTr="00AD4B35">
        <w:trPr>
          <w:trHeight w:val="1096"/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106/6/14(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實驗動物技術講座與實際操作課程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已</w:t>
            </w:r>
            <w:bookmarkStart w:id="0" w:name="_GoBack"/>
            <w:bookmarkEnd w:id="0"/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結束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三軍總醫院內湖總院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B1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第三演講廳</w:t>
            </w:r>
          </w:p>
        </w:tc>
      </w:tr>
      <w:tr w:rsidR="00AD4B35" w:rsidRPr="00AD4B35" w:rsidTr="00AD4B35">
        <w:trPr>
          <w:trHeight w:val="1214"/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106/7/7(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IACUC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委員繼續教育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已結束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國家衛生研究院台南院區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B1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何曼德講堂</w:t>
            </w:r>
          </w:p>
        </w:tc>
      </w:tr>
      <w:tr w:rsidR="00AD4B35" w:rsidRPr="00AD4B35" w:rsidTr="00AD4B35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106/8/10(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四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實驗動物技術講座與實際操作課程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(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三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熱烈報名中</w:t>
            </w:r>
            <w:hyperlink r:id="rId4" w:tgtFrame="_blank" w:history="1">
              <w:r w:rsidRPr="00AD4B35">
                <w:rPr>
                  <w:rFonts w:ascii="Times New Roman" w:eastAsia="標楷體" w:hAnsi="Times New Roman" w:cs="Times New Roman"/>
                  <w:color w:val="000000" w:themeColor="text1"/>
                  <w:kern w:val="0"/>
                  <w:szCs w:val="24"/>
                  <w:u w:val="single"/>
                  <w:bdr w:val="none" w:sz="0" w:space="0" w:color="auto" w:frame="1"/>
                </w:rPr>
                <w:t>goo.gl/MF7C7U</w:t>
              </w:r>
            </w:hyperlink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高雄醫學大學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濟世大樓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 xml:space="preserve"> CS211</w:t>
            </w:r>
            <w:r w:rsidRPr="00AD4B35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bdr w:val="none" w:sz="0" w:space="0" w:color="auto" w:frame="1"/>
              </w:rPr>
              <w:t>教室</w:t>
            </w:r>
          </w:p>
        </w:tc>
      </w:tr>
      <w:tr w:rsidR="00AD4B35" w:rsidRPr="00AD4B35" w:rsidTr="00AD4B35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106/9/7(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)-8(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動物實驗及人道管理研習課程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尚未開放報名</w:t>
            </w:r>
            <w:hyperlink r:id="rId5" w:tgtFrame="_blank" w:history="1">
              <w:r w:rsidRPr="00AD4B35">
                <w:rPr>
                  <w:rFonts w:ascii="Times New Roman" w:eastAsia="標楷體" w:hAnsi="Times New Roman" w:cs="Times New Roman"/>
                  <w:color w:val="333333"/>
                  <w:kern w:val="0"/>
                  <w:szCs w:val="24"/>
                  <w:u w:val="single"/>
                  <w:bdr w:val="none" w:sz="0" w:space="0" w:color="auto" w:frame="1"/>
                </w:rPr>
                <w:t>goo.gl/GhCwyM</w:t>
              </w:r>
            </w:hyperlink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中興大學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圖書館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樓國際會議廳</w:t>
            </w:r>
          </w:p>
        </w:tc>
      </w:tr>
      <w:tr w:rsidR="00AD4B35" w:rsidRPr="00AD4B35" w:rsidTr="00AD4B35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106/10/6(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3Rs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進階講座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尚未開放報名</w:t>
            </w:r>
            <w:hyperlink r:id="rId6" w:tgtFrame="_blank" w:history="1">
              <w:r w:rsidRPr="00AD4B35">
                <w:rPr>
                  <w:rFonts w:ascii="Times New Roman" w:eastAsia="標楷體" w:hAnsi="Times New Roman" w:cs="Times New Roman"/>
                  <w:color w:val="333333"/>
                  <w:kern w:val="0"/>
                  <w:szCs w:val="24"/>
                  <w:u w:val="single"/>
                  <w:bdr w:val="none" w:sz="0" w:space="0" w:color="auto" w:frame="1"/>
                </w:rPr>
                <w:t>goo.gl/9kGTh3</w:t>
              </w:r>
            </w:hyperlink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輔仁大學</w:t>
            </w:r>
            <w:proofErr w:type="gramStart"/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野聲樓</w:t>
            </w:r>
            <w:proofErr w:type="gramEnd"/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1F</w:t>
            </w:r>
            <w:proofErr w:type="gramStart"/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谷欣廳</w:t>
            </w:r>
            <w:proofErr w:type="gramEnd"/>
          </w:p>
        </w:tc>
      </w:tr>
      <w:tr w:rsidR="00AD4B35" w:rsidRPr="00AD4B35" w:rsidTr="00AD4B35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106/10/19(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實驗動物照護與異常處理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尚未開放報名</w:t>
            </w:r>
            <w:hyperlink r:id="rId7" w:tgtFrame="_blank" w:history="1">
              <w:r w:rsidRPr="00AD4B35">
                <w:rPr>
                  <w:rFonts w:ascii="Times New Roman" w:eastAsia="標楷體" w:hAnsi="Times New Roman" w:cs="Times New Roman"/>
                  <w:color w:val="333333"/>
                  <w:kern w:val="0"/>
                  <w:szCs w:val="24"/>
                  <w:u w:val="single"/>
                  <w:bdr w:val="none" w:sz="0" w:space="0" w:color="auto" w:frame="1"/>
                </w:rPr>
                <w:t>goo.gl/4rBcKB</w:t>
              </w:r>
            </w:hyperlink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三軍總醫院內湖總院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B1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第三演講廳</w:t>
            </w:r>
          </w:p>
        </w:tc>
      </w:tr>
      <w:tr w:rsidR="00AD4B35" w:rsidRPr="00AD4B35" w:rsidTr="00AD4B35">
        <w:trPr>
          <w:tblCellSpacing w:w="0" w:type="dxa"/>
          <w:jc w:val="center"/>
        </w:trPr>
        <w:tc>
          <w:tcPr>
            <w:tcW w:w="1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106/11/16(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四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)-17(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五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2017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中華實驗動物學會年會暨學術研討會</w:t>
            </w: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尚未開放報名</w:t>
            </w:r>
          </w:p>
          <w:p w:rsidR="00AD4B35" w:rsidRPr="00AD4B35" w:rsidRDefault="00AD4B35" w:rsidP="00AD4B35">
            <w:pPr>
              <w:widowControl/>
              <w:spacing w:before="269" w:after="269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goo.gl/cTYw9w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4B35" w:rsidRPr="00AD4B35" w:rsidRDefault="00AD4B35" w:rsidP="00AD4B35">
            <w:pPr>
              <w:widowControl/>
              <w:spacing w:before="269" w:after="269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D4B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中研院人文館</w:t>
            </w:r>
          </w:p>
        </w:tc>
      </w:tr>
    </w:tbl>
    <w:p w:rsidR="005D6F0A" w:rsidRPr="00AD4B35" w:rsidRDefault="005D6F0A">
      <w:pPr>
        <w:rPr>
          <w:rFonts w:ascii="Times New Roman" w:eastAsia="標楷體" w:hAnsi="Times New Roman" w:cs="Times New Roman"/>
          <w:szCs w:val="24"/>
        </w:rPr>
      </w:pPr>
    </w:p>
    <w:sectPr w:rsidR="005D6F0A" w:rsidRPr="00AD4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35"/>
    <w:rsid w:val="005D6F0A"/>
    <w:rsid w:val="00A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AC5E2-2D1A-437E-A8D2-E6A7AF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D4B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D4B3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AD4B35"/>
    <w:rPr>
      <w:b/>
      <w:bCs/>
    </w:rPr>
  </w:style>
  <w:style w:type="paragraph" w:styleId="Web">
    <w:name w:val="Normal (Web)"/>
    <w:basedOn w:val="a"/>
    <w:uiPriority w:val="99"/>
    <w:semiHidden/>
    <w:unhideWhenUsed/>
    <w:rsid w:val="00AD4B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AD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4rBcK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9kGTh3" TargetMode="External"/><Relationship Id="rId5" Type="http://schemas.openxmlformats.org/officeDocument/2006/relationships/hyperlink" Target="https://goo.gl/GhCwyM" TargetMode="External"/><Relationship Id="rId4" Type="http://schemas.openxmlformats.org/officeDocument/2006/relationships/hyperlink" Target="https://goo.gl/MF7C7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2017-06-30T07:14:00Z</dcterms:created>
  <dcterms:modified xsi:type="dcterms:W3CDTF">2017-06-30T07:17:00Z</dcterms:modified>
</cp:coreProperties>
</file>